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108" w:type="dxa"/>
        <w:tblLayout w:type="fixed"/>
        <w:tblLook w:val="01E0"/>
      </w:tblPr>
      <w:tblGrid>
        <w:gridCol w:w="2284"/>
        <w:gridCol w:w="2392"/>
        <w:gridCol w:w="3688"/>
        <w:gridCol w:w="1098"/>
      </w:tblGrid>
      <w:tr w:rsidR="00833BB9" w:rsidTr="00833BB9">
        <w:trPr>
          <w:trHeight w:val="1095"/>
          <w:jc w:val="center"/>
        </w:trPr>
        <w:tc>
          <w:tcPr>
            <w:tcW w:w="9462" w:type="dxa"/>
            <w:gridSpan w:val="4"/>
            <w:vAlign w:val="center"/>
          </w:tcPr>
          <w:p w:rsidR="00833BB9" w:rsidRDefault="000C01A8" w:rsidP="00833BB9">
            <w:pPr>
              <w:ind w:right="-2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noProof/>
                <w:sz w:val="24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2401570</wp:posOffset>
                  </wp:positionH>
                  <wp:positionV relativeFrom="paragraph">
                    <wp:posOffset>158115</wp:posOffset>
                  </wp:positionV>
                  <wp:extent cx="781685" cy="805180"/>
                  <wp:effectExtent l="19050" t="0" r="0" b="0"/>
                  <wp:wrapTight wrapText="bothSides">
                    <wp:wrapPolygon edited="0">
                      <wp:start x="-526" y="0"/>
                      <wp:lineTo x="-526" y="20953"/>
                      <wp:lineTo x="21582" y="20953"/>
                      <wp:lineTo x="21582" y="0"/>
                      <wp:lineTo x="-526" y="0"/>
                    </wp:wrapPolygon>
                  </wp:wrapTight>
                  <wp:docPr id="2" name="Рисунок 5" descr="Gerb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Gerb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contrast="12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685" cy="805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33BB9" w:rsidTr="00833BB9">
        <w:trPr>
          <w:jc w:val="center"/>
        </w:trPr>
        <w:tc>
          <w:tcPr>
            <w:tcW w:w="2284" w:type="dxa"/>
          </w:tcPr>
          <w:p w:rsidR="00833BB9" w:rsidRDefault="00833BB9" w:rsidP="000A0DE8">
            <w:pPr>
              <w:ind w:right="-2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392" w:type="dxa"/>
          </w:tcPr>
          <w:p w:rsidR="00833BB9" w:rsidRDefault="00833BB9" w:rsidP="000A0DE8">
            <w:pPr>
              <w:ind w:right="-2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3688" w:type="dxa"/>
          </w:tcPr>
          <w:p w:rsidR="00833BB9" w:rsidRDefault="00833BB9" w:rsidP="000A0DE8">
            <w:pPr>
              <w:ind w:right="-2"/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098" w:type="dxa"/>
          </w:tcPr>
          <w:p w:rsidR="00833BB9" w:rsidRDefault="00833BB9" w:rsidP="000A0DE8">
            <w:pPr>
              <w:ind w:right="-2"/>
              <w:rPr>
                <w:rFonts w:ascii="Arial" w:hAnsi="Arial"/>
                <w:sz w:val="24"/>
              </w:rPr>
            </w:pPr>
          </w:p>
        </w:tc>
      </w:tr>
      <w:tr w:rsidR="00833BB9" w:rsidTr="00833BB9">
        <w:trPr>
          <w:jc w:val="center"/>
        </w:trPr>
        <w:tc>
          <w:tcPr>
            <w:tcW w:w="9462" w:type="dxa"/>
            <w:gridSpan w:val="4"/>
          </w:tcPr>
          <w:p w:rsidR="002E68BB" w:rsidRPr="002E68BB" w:rsidRDefault="002E68BB" w:rsidP="002E68BB">
            <w:pPr>
              <w:pStyle w:val="2"/>
              <w:ind w:right="0"/>
              <w:rPr>
                <w:caps/>
                <w:sz w:val="26"/>
              </w:rPr>
            </w:pPr>
            <w:r>
              <w:rPr>
                <w:caps/>
                <w:sz w:val="26"/>
              </w:rPr>
              <w:t xml:space="preserve">собрание депутатов </w:t>
            </w:r>
            <w:r w:rsidR="000C01A8">
              <w:rPr>
                <w:caps/>
                <w:sz w:val="26"/>
              </w:rPr>
              <w:t xml:space="preserve">КЛЮЧЕВСКОГО </w:t>
            </w:r>
            <w:r w:rsidR="00025842">
              <w:rPr>
                <w:caps/>
                <w:sz w:val="26"/>
              </w:rPr>
              <w:t>сельсовета</w:t>
            </w:r>
          </w:p>
          <w:p w:rsidR="00833BB9" w:rsidRDefault="00833BB9" w:rsidP="006676A1">
            <w:pPr>
              <w:pStyle w:val="2"/>
              <w:ind w:right="0"/>
              <w:rPr>
                <w:rFonts w:ascii="Arial" w:hAnsi="Arial"/>
              </w:rPr>
            </w:pPr>
          </w:p>
        </w:tc>
      </w:tr>
      <w:tr w:rsidR="000C01A8" w:rsidTr="00833BB9">
        <w:trPr>
          <w:jc w:val="center"/>
        </w:trPr>
        <w:tc>
          <w:tcPr>
            <w:tcW w:w="9462" w:type="dxa"/>
            <w:gridSpan w:val="4"/>
          </w:tcPr>
          <w:p w:rsidR="000C01A8" w:rsidRDefault="000C01A8" w:rsidP="002E68BB">
            <w:pPr>
              <w:pStyle w:val="2"/>
              <w:ind w:right="0"/>
              <w:rPr>
                <w:caps/>
                <w:sz w:val="26"/>
              </w:rPr>
            </w:pPr>
            <w:r>
              <w:rPr>
                <w:caps/>
                <w:sz w:val="26"/>
              </w:rPr>
              <w:t>ТЮМЕНЦЕВСКОГО РАЙОНА АЛТАЙСКОГО КРАЯ</w:t>
            </w:r>
          </w:p>
        </w:tc>
      </w:tr>
      <w:tr w:rsidR="00833BB9" w:rsidTr="00833BB9">
        <w:trPr>
          <w:jc w:val="center"/>
        </w:trPr>
        <w:tc>
          <w:tcPr>
            <w:tcW w:w="2284" w:type="dxa"/>
          </w:tcPr>
          <w:p w:rsidR="00833BB9" w:rsidRDefault="00833BB9" w:rsidP="000A0DE8">
            <w:pPr>
              <w:ind w:right="-2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392" w:type="dxa"/>
          </w:tcPr>
          <w:p w:rsidR="00833BB9" w:rsidRDefault="00833BB9" w:rsidP="000A0DE8">
            <w:pPr>
              <w:ind w:right="-2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3688" w:type="dxa"/>
          </w:tcPr>
          <w:p w:rsidR="00833BB9" w:rsidRDefault="00833BB9" w:rsidP="000A0DE8">
            <w:pPr>
              <w:ind w:right="-2"/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098" w:type="dxa"/>
          </w:tcPr>
          <w:p w:rsidR="00833BB9" w:rsidRDefault="00833BB9" w:rsidP="000A0DE8">
            <w:pPr>
              <w:ind w:right="-2"/>
              <w:rPr>
                <w:rFonts w:ascii="Arial" w:hAnsi="Arial"/>
                <w:sz w:val="24"/>
              </w:rPr>
            </w:pPr>
          </w:p>
        </w:tc>
      </w:tr>
      <w:tr w:rsidR="00833BB9" w:rsidTr="00833BB9">
        <w:trPr>
          <w:jc w:val="center"/>
        </w:trPr>
        <w:tc>
          <w:tcPr>
            <w:tcW w:w="9462" w:type="dxa"/>
            <w:gridSpan w:val="4"/>
          </w:tcPr>
          <w:p w:rsidR="009875B3" w:rsidRDefault="009875B3" w:rsidP="009875B3">
            <w:pPr>
              <w:pStyle w:val="3"/>
              <w:ind w:left="0"/>
              <w:rPr>
                <w:rFonts w:ascii="Arial" w:hAnsi="Arial"/>
                <w:spacing w:val="84"/>
                <w:sz w:val="36"/>
              </w:rPr>
            </w:pPr>
            <w:r>
              <w:rPr>
                <w:rFonts w:ascii="Arial" w:hAnsi="Arial"/>
                <w:spacing w:val="84"/>
                <w:sz w:val="36"/>
              </w:rPr>
              <w:t>Решение</w:t>
            </w:r>
          </w:p>
          <w:p w:rsidR="00833BB9" w:rsidRDefault="00833BB9" w:rsidP="000A0DE8">
            <w:pPr>
              <w:ind w:right="-2"/>
              <w:rPr>
                <w:rFonts w:ascii="Arial" w:hAnsi="Arial"/>
                <w:sz w:val="24"/>
              </w:rPr>
            </w:pPr>
          </w:p>
        </w:tc>
      </w:tr>
      <w:tr w:rsidR="00BC77C9" w:rsidTr="00833BB9">
        <w:trPr>
          <w:jc w:val="center"/>
        </w:trPr>
        <w:tc>
          <w:tcPr>
            <w:tcW w:w="2284" w:type="dxa"/>
          </w:tcPr>
          <w:p w:rsidR="00BC77C9" w:rsidRDefault="00BC77C9">
            <w:pPr>
              <w:ind w:right="-2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392" w:type="dxa"/>
          </w:tcPr>
          <w:p w:rsidR="00BC77C9" w:rsidRDefault="00BC77C9">
            <w:pPr>
              <w:ind w:right="-2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3688" w:type="dxa"/>
          </w:tcPr>
          <w:p w:rsidR="00BC77C9" w:rsidRDefault="00BC77C9">
            <w:pPr>
              <w:ind w:right="-2"/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098" w:type="dxa"/>
          </w:tcPr>
          <w:p w:rsidR="00BC77C9" w:rsidRDefault="00BC77C9">
            <w:pPr>
              <w:ind w:right="-2"/>
              <w:rPr>
                <w:rFonts w:ascii="Arial" w:hAnsi="Arial"/>
                <w:sz w:val="24"/>
              </w:rPr>
            </w:pPr>
          </w:p>
        </w:tc>
      </w:tr>
      <w:tr w:rsidR="00C423D0" w:rsidTr="00833BB9">
        <w:trPr>
          <w:jc w:val="center"/>
        </w:trPr>
        <w:tc>
          <w:tcPr>
            <w:tcW w:w="2284" w:type="dxa"/>
            <w:tcBorders>
              <w:bottom w:val="single" w:sz="12" w:space="0" w:color="auto"/>
            </w:tcBorders>
          </w:tcPr>
          <w:p w:rsidR="00C423D0" w:rsidRDefault="0051366D">
            <w:pPr>
              <w:ind w:right="-2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25 октября </w:t>
            </w:r>
            <w:r w:rsidR="000C01A8">
              <w:rPr>
                <w:rFonts w:ascii="Arial" w:hAnsi="Arial"/>
                <w:sz w:val="24"/>
              </w:rPr>
              <w:t xml:space="preserve"> 2019г.</w:t>
            </w:r>
          </w:p>
        </w:tc>
        <w:tc>
          <w:tcPr>
            <w:tcW w:w="2392" w:type="dxa"/>
          </w:tcPr>
          <w:p w:rsidR="00C423D0" w:rsidRDefault="00C423D0">
            <w:pPr>
              <w:ind w:right="-2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3688" w:type="dxa"/>
          </w:tcPr>
          <w:p w:rsidR="00C423D0" w:rsidRDefault="00C423D0">
            <w:pPr>
              <w:ind w:right="-2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№</w:t>
            </w:r>
          </w:p>
        </w:tc>
        <w:tc>
          <w:tcPr>
            <w:tcW w:w="1098" w:type="dxa"/>
            <w:tcBorders>
              <w:bottom w:val="single" w:sz="12" w:space="0" w:color="auto"/>
            </w:tcBorders>
          </w:tcPr>
          <w:p w:rsidR="00C423D0" w:rsidRDefault="000C01A8">
            <w:pPr>
              <w:ind w:right="-2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60</w:t>
            </w:r>
          </w:p>
        </w:tc>
      </w:tr>
    </w:tbl>
    <w:p w:rsidR="00C423D0" w:rsidRDefault="000C01A8">
      <w:pPr>
        <w:ind w:right="-2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с.Ключи</w:t>
      </w:r>
    </w:p>
    <w:p w:rsidR="00C423D0" w:rsidRDefault="00C423D0">
      <w:pPr>
        <w:ind w:right="-2"/>
        <w:jc w:val="both"/>
        <w:rPr>
          <w:sz w:val="28"/>
        </w:rPr>
      </w:pPr>
    </w:p>
    <w:tbl>
      <w:tblPr>
        <w:tblW w:w="9650" w:type="dxa"/>
        <w:tblLook w:val="01E0"/>
      </w:tblPr>
      <w:tblGrid>
        <w:gridCol w:w="4825"/>
        <w:gridCol w:w="4825"/>
      </w:tblGrid>
      <w:tr w:rsidR="00494730" w:rsidRPr="0055130B" w:rsidTr="0055130B">
        <w:tc>
          <w:tcPr>
            <w:tcW w:w="4825" w:type="dxa"/>
          </w:tcPr>
          <w:p w:rsidR="00833BB9" w:rsidRPr="00E76E18" w:rsidRDefault="00833BB9" w:rsidP="00E76E18">
            <w:pPr>
              <w:tabs>
                <w:tab w:val="left" w:pos="4111"/>
              </w:tabs>
              <w:ind w:right="356"/>
              <w:jc w:val="both"/>
              <w:rPr>
                <w:sz w:val="24"/>
              </w:rPr>
            </w:pPr>
            <w:r w:rsidRPr="0055130B">
              <w:rPr>
                <w:sz w:val="28"/>
              </w:rPr>
              <w:sym w:font="Symbol" w:char="F0E9"/>
            </w:r>
            <w:r w:rsidRPr="0055130B">
              <w:rPr>
                <w:sz w:val="28"/>
              </w:rPr>
              <w:t xml:space="preserve"> </w:t>
            </w:r>
            <w:r w:rsidR="00E76E18" w:rsidRPr="00E76E18">
              <w:rPr>
                <w:sz w:val="24"/>
              </w:rPr>
              <w:t xml:space="preserve">О введении земельного налога на территории муниципального образования </w:t>
            </w:r>
            <w:r w:rsidR="000C01A8">
              <w:rPr>
                <w:sz w:val="24"/>
              </w:rPr>
              <w:t>Ключевской</w:t>
            </w:r>
            <w:r w:rsidR="00E76E18" w:rsidRPr="00E76E18">
              <w:rPr>
                <w:sz w:val="24"/>
              </w:rPr>
              <w:t xml:space="preserve"> сельсовет </w:t>
            </w:r>
            <w:proofErr w:type="spellStart"/>
            <w:r w:rsidR="00E76E18">
              <w:rPr>
                <w:sz w:val="24"/>
              </w:rPr>
              <w:t>Тюменцевского</w:t>
            </w:r>
            <w:proofErr w:type="spellEnd"/>
            <w:r w:rsidR="00E76E18">
              <w:rPr>
                <w:sz w:val="24"/>
              </w:rPr>
              <w:t xml:space="preserve"> района</w:t>
            </w:r>
            <w:r w:rsidR="00E76E18" w:rsidRPr="00E76E18">
              <w:rPr>
                <w:sz w:val="24"/>
              </w:rPr>
              <w:t xml:space="preserve"> Алтайского края</w:t>
            </w:r>
            <w:r w:rsidRPr="0055130B">
              <w:rPr>
                <w:sz w:val="28"/>
              </w:rPr>
              <w:sym w:font="Symbol" w:char="F0F9"/>
            </w:r>
          </w:p>
          <w:p w:rsidR="00494730" w:rsidRPr="0055130B" w:rsidRDefault="00494730" w:rsidP="00833BB9">
            <w:pPr>
              <w:rPr>
                <w:sz w:val="28"/>
              </w:rPr>
            </w:pPr>
          </w:p>
        </w:tc>
        <w:tc>
          <w:tcPr>
            <w:tcW w:w="4825" w:type="dxa"/>
          </w:tcPr>
          <w:p w:rsidR="00494730" w:rsidRPr="0055130B" w:rsidRDefault="00494730" w:rsidP="0055130B">
            <w:pPr>
              <w:ind w:right="4109"/>
              <w:jc w:val="both"/>
              <w:rPr>
                <w:sz w:val="24"/>
              </w:rPr>
            </w:pPr>
          </w:p>
        </w:tc>
      </w:tr>
    </w:tbl>
    <w:p w:rsidR="00AF7EF1" w:rsidRPr="00AF7EF1" w:rsidRDefault="00E76E18" w:rsidP="00AF7EF1">
      <w:pPr>
        <w:pStyle w:val="21"/>
        <w:shd w:val="clear" w:color="auto" w:fill="auto"/>
        <w:spacing w:line="240" w:lineRule="auto"/>
        <w:ind w:firstLine="760"/>
        <w:jc w:val="both"/>
        <w:rPr>
          <w:sz w:val="24"/>
          <w:szCs w:val="24"/>
        </w:rPr>
      </w:pPr>
      <w:r w:rsidRPr="00AF7EF1">
        <w:rPr>
          <w:sz w:val="24"/>
          <w:szCs w:val="24"/>
        </w:rPr>
        <w:t>В соответствии с главой 31 Налогового кодекса Российской Федерации</w:t>
      </w:r>
      <w:r w:rsidR="00AF7EF1" w:rsidRPr="00AF7EF1">
        <w:rPr>
          <w:sz w:val="24"/>
          <w:szCs w:val="24"/>
        </w:rPr>
        <w:t xml:space="preserve"> </w:t>
      </w:r>
      <w:r w:rsidR="00AF7EF1" w:rsidRPr="00AF7EF1">
        <w:rPr>
          <w:color w:val="000000"/>
          <w:sz w:val="24"/>
          <w:szCs w:val="24"/>
          <w:lang w:bidi="ru-RU"/>
        </w:rPr>
        <w:t>(далее - Налогового кодекса)</w:t>
      </w:r>
      <w:r w:rsidR="004949EB">
        <w:rPr>
          <w:sz w:val="24"/>
          <w:szCs w:val="24"/>
        </w:rPr>
        <w:t>, статьи 23 п.3</w:t>
      </w:r>
      <w:r w:rsidRPr="00AF7EF1">
        <w:rPr>
          <w:sz w:val="24"/>
          <w:szCs w:val="24"/>
        </w:rPr>
        <w:t xml:space="preserve"> Устава муницип</w:t>
      </w:r>
      <w:r w:rsidR="000C01A8">
        <w:rPr>
          <w:sz w:val="24"/>
          <w:szCs w:val="24"/>
        </w:rPr>
        <w:t>ального образования Ключевской</w:t>
      </w:r>
      <w:r w:rsidRPr="00AF7EF1">
        <w:rPr>
          <w:sz w:val="24"/>
          <w:szCs w:val="24"/>
        </w:rPr>
        <w:t xml:space="preserve"> сельсовет </w:t>
      </w:r>
      <w:proofErr w:type="spellStart"/>
      <w:r w:rsidRPr="00AF7EF1">
        <w:rPr>
          <w:sz w:val="24"/>
          <w:szCs w:val="24"/>
        </w:rPr>
        <w:t>Тюменцевского</w:t>
      </w:r>
      <w:proofErr w:type="spellEnd"/>
      <w:r w:rsidRPr="00AF7EF1">
        <w:rPr>
          <w:sz w:val="24"/>
          <w:szCs w:val="24"/>
        </w:rPr>
        <w:t xml:space="preserve"> района Алтайского края</w:t>
      </w:r>
      <w:r w:rsidR="00AF7EF1" w:rsidRPr="00AF7EF1">
        <w:rPr>
          <w:sz w:val="24"/>
          <w:szCs w:val="24"/>
        </w:rPr>
        <w:t xml:space="preserve"> </w:t>
      </w:r>
      <w:r w:rsidR="00AF7EF1" w:rsidRPr="00AF7EF1">
        <w:rPr>
          <w:color w:val="000000"/>
          <w:sz w:val="24"/>
          <w:szCs w:val="24"/>
          <w:lang w:bidi="ru-RU"/>
        </w:rPr>
        <w:t xml:space="preserve">Собрание депутатов </w:t>
      </w:r>
      <w:r w:rsidR="000C01A8">
        <w:rPr>
          <w:color w:val="000000"/>
          <w:sz w:val="24"/>
          <w:szCs w:val="24"/>
          <w:lang w:bidi="ru-RU"/>
        </w:rPr>
        <w:t>Ключевского</w:t>
      </w:r>
      <w:r w:rsidR="00AF7EF1" w:rsidRPr="00AF7EF1">
        <w:rPr>
          <w:color w:val="000000"/>
          <w:sz w:val="24"/>
          <w:szCs w:val="24"/>
          <w:lang w:bidi="ru-RU"/>
        </w:rPr>
        <w:t xml:space="preserve"> сельсовета РЕШИЛО:</w:t>
      </w:r>
    </w:p>
    <w:p w:rsidR="00E76E18" w:rsidRPr="004C4125" w:rsidRDefault="00E76E18" w:rsidP="004C4125">
      <w:pPr>
        <w:pStyle w:val="a6"/>
        <w:numPr>
          <w:ilvl w:val="0"/>
          <w:numId w:val="2"/>
        </w:numPr>
        <w:ind w:left="0" w:right="-2" w:firstLine="567"/>
        <w:jc w:val="both"/>
        <w:rPr>
          <w:sz w:val="24"/>
        </w:rPr>
      </w:pPr>
      <w:r w:rsidRPr="004C4125">
        <w:rPr>
          <w:sz w:val="24"/>
        </w:rPr>
        <w:t>Установить и ввести в действие земельный налог, обязательный к уплате на территории муницип</w:t>
      </w:r>
      <w:r w:rsidR="00781D82">
        <w:rPr>
          <w:sz w:val="24"/>
        </w:rPr>
        <w:t>ального образования Ключевской</w:t>
      </w:r>
      <w:r w:rsidRPr="004C4125">
        <w:rPr>
          <w:sz w:val="24"/>
        </w:rPr>
        <w:t xml:space="preserve"> сельсовет </w:t>
      </w:r>
      <w:proofErr w:type="spellStart"/>
      <w:r w:rsidRPr="004C4125">
        <w:rPr>
          <w:sz w:val="24"/>
        </w:rPr>
        <w:t>Тюменцевского</w:t>
      </w:r>
      <w:proofErr w:type="spellEnd"/>
      <w:r w:rsidRPr="004C4125">
        <w:rPr>
          <w:sz w:val="24"/>
        </w:rPr>
        <w:t xml:space="preserve"> района Алтайского края.</w:t>
      </w:r>
    </w:p>
    <w:p w:rsidR="00E76E18" w:rsidRPr="004C4125" w:rsidRDefault="00E76E18" w:rsidP="004C4125">
      <w:pPr>
        <w:pStyle w:val="a6"/>
        <w:numPr>
          <w:ilvl w:val="0"/>
          <w:numId w:val="2"/>
        </w:numPr>
        <w:ind w:left="0" w:right="-2" w:firstLine="567"/>
        <w:jc w:val="both"/>
        <w:rPr>
          <w:sz w:val="24"/>
        </w:rPr>
      </w:pPr>
      <w:r w:rsidRPr="004C4125">
        <w:rPr>
          <w:sz w:val="24"/>
        </w:rPr>
        <w:t>Налоговые ставки земельного налога установить в следующих размерах от кадастровой стоимости земельных участков, признаваемых объектом налогообложения в соответствии с Налоговым кодексом Российской Федерации;</w:t>
      </w:r>
    </w:p>
    <w:p w:rsidR="00894CCF" w:rsidRPr="004C4125" w:rsidRDefault="00894CCF" w:rsidP="004C4125">
      <w:pPr>
        <w:pStyle w:val="a6"/>
        <w:numPr>
          <w:ilvl w:val="1"/>
          <w:numId w:val="2"/>
        </w:numPr>
        <w:ind w:left="0" w:firstLine="567"/>
        <w:jc w:val="both"/>
        <w:rPr>
          <w:sz w:val="24"/>
          <w:szCs w:val="24"/>
        </w:rPr>
      </w:pPr>
      <w:r w:rsidRPr="004C4125">
        <w:rPr>
          <w:sz w:val="24"/>
          <w:szCs w:val="24"/>
        </w:rPr>
        <w:t>0,3 процента в отношении земельных участков:</w:t>
      </w:r>
    </w:p>
    <w:p w:rsidR="00894CCF" w:rsidRPr="004C4125" w:rsidRDefault="00894CCF" w:rsidP="004C4125">
      <w:pPr>
        <w:pStyle w:val="a6"/>
        <w:ind w:left="0" w:firstLine="567"/>
        <w:jc w:val="both"/>
        <w:rPr>
          <w:sz w:val="24"/>
          <w:szCs w:val="24"/>
        </w:rPr>
      </w:pPr>
      <w:r w:rsidRPr="004C4125">
        <w:rPr>
          <w:sz w:val="24"/>
          <w:szCs w:val="24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894CCF" w:rsidRPr="004C4125" w:rsidRDefault="00894CCF" w:rsidP="004C4125">
      <w:pPr>
        <w:pStyle w:val="a6"/>
        <w:ind w:left="0" w:firstLine="567"/>
        <w:jc w:val="both"/>
        <w:rPr>
          <w:sz w:val="24"/>
          <w:szCs w:val="24"/>
        </w:rPr>
      </w:pPr>
      <w:r w:rsidRPr="004C4125">
        <w:rPr>
          <w:sz w:val="24"/>
          <w:szCs w:val="24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894CCF" w:rsidRPr="004C4125" w:rsidRDefault="00894CCF" w:rsidP="004C4125">
      <w:pPr>
        <w:pStyle w:val="a6"/>
        <w:ind w:left="0" w:firstLine="567"/>
        <w:jc w:val="both"/>
        <w:rPr>
          <w:sz w:val="24"/>
          <w:szCs w:val="24"/>
        </w:rPr>
      </w:pPr>
      <w:r w:rsidRPr="004C4125">
        <w:rPr>
          <w:sz w:val="24"/>
          <w:szCs w:val="24"/>
        </w:rPr>
        <w:t>приобретенных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894CCF" w:rsidRPr="004C4125" w:rsidRDefault="00894CCF" w:rsidP="004C4125">
      <w:pPr>
        <w:pStyle w:val="a6"/>
        <w:ind w:left="0" w:firstLine="567"/>
        <w:jc w:val="both"/>
        <w:rPr>
          <w:sz w:val="24"/>
          <w:szCs w:val="24"/>
        </w:rPr>
      </w:pPr>
      <w:r w:rsidRPr="004C4125">
        <w:rPr>
          <w:sz w:val="24"/>
          <w:szCs w:val="24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894CCF" w:rsidRPr="004C4125" w:rsidRDefault="00894CCF" w:rsidP="004C4125">
      <w:pPr>
        <w:pStyle w:val="a6"/>
        <w:numPr>
          <w:ilvl w:val="1"/>
          <w:numId w:val="2"/>
        </w:numPr>
        <w:ind w:left="0" w:firstLine="567"/>
        <w:jc w:val="both"/>
        <w:rPr>
          <w:sz w:val="24"/>
          <w:szCs w:val="24"/>
        </w:rPr>
      </w:pPr>
      <w:r w:rsidRPr="004C4125">
        <w:rPr>
          <w:sz w:val="24"/>
          <w:szCs w:val="24"/>
        </w:rPr>
        <w:t>1,5 процента в отношении прочих земельных участков.</w:t>
      </w:r>
    </w:p>
    <w:p w:rsidR="00AB4DEC" w:rsidRDefault="00E76E18" w:rsidP="00AB4DEC">
      <w:pPr>
        <w:pStyle w:val="a6"/>
        <w:numPr>
          <w:ilvl w:val="0"/>
          <w:numId w:val="2"/>
        </w:numPr>
        <w:ind w:left="0" w:right="-2" w:firstLine="567"/>
        <w:jc w:val="both"/>
        <w:rPr>
          <w:sz w:val="24"/>
        </w:rPr>
      </w:pPr>
      <w:r w:rsidRPr="004C4125">
        <w:rPr>
          <w:sz w:val="24"/>
        </w:rPr>
        <w:t>Сумма налога, подлежащая уплате в бюджет налогоплательщиками – физическими лицами исчисляется налоговыми органами и уплачивается в срок, установленный абзацем 3 пункта 1 статьи 397 Налогового кодекса Российской Федерации.</w:t>
      </w:r>
    </w:p>
    <w:p w:rsidR="00AB4DEC" w:rsidRPr="00AB4DEC" w:rsidRDefault="00AB4DEC" w:rsidP="00AB4DEC">
      <w:pPr>
        <w:pStyle w:val="a6"/>
        <w:numPr>
          <w:ilvl w:val="0"/>
          <w:numId w:val="2"/>
        </w:numPr>
        <w:ind w:left="0" w:right="-2" w:firstLine="567"/>
        <w:jc w:val="both"/>
        <w:rPr>
          <w:sz w:val="24"/>
        </w:rPr>
      </w:pPr>
      <w:r w:rsidRPr="00AB4DEC">
        <w:rPr>
          <w:rStyle w:val="fontstyle12"/>
          <w:color w:val="000000"/>
          <w:sz w:val="24"/>
          <w:szCs w:val="24"/>
        </w:rPr>
        <w:lastRenderedPageBreak/>
        <w:t>Уменьшение налоговой базы на не облагаемую налогом сумму, установленную пунктом 5 статьи 391 Налогового </w:t>
      </w:r>
      <w:hyperlink r:id="rId6" w:tgtFrame="_blank" w:history="1">
        <w:r w:rsidRPr="00AB4DEC">
          <w:rPr>
            <w:rStyle w:val="hyperlink"/>
            <w:color w:val="0000FF"/>
            <w:sz w:val="24"/>
            <w:szCs w:val="24"/>
          </w:rPr>
          <w:t>кодекса</w:t>
        </w:r>
      </w:hyperlink>
      <w:r w:rsidRPr="00AB4DEC">
        <w:rPr>
          <w:sz w:val="24"/>
          <w:szCs w:val="24"/>
        </w:rPr>
        <w:t xml:space="preserve"> </w:t>
      </w:r>
      <w:r w:rsidRPr="00AB4DEC">
        <w:rPr>
          <w:rStyle w:val="fontstyle12"/>
          <w:color w:val="000000"/>
          <w:sz w:val="24"/>
          <w:szCs w:val="24"/>
        </w:rPr>
        <w:t xml:space="preserve">Российской Федерации, производится на основании документов, подтверждающих право на уменьшение налоговой базы, предоставляемых налогоплательщиком в </w:t>
      </w:r>
      <w:r w:rsidRPr="00AB4DEC">
        <w:rPr>
          <w:sz w:val="24"/>
          <w:szCs w:val="24"/>
        </w:rPr>
        <w:t xml:space="preserve">налоговый орган по своему выбору в </w:t>
      </w:r>
      <w:r w:rsidR="00752818" w:rsidRPr="00AB4DEC">
        <w:rPr>
          <w:sz w:val="24"/>
          <w:szCs w:val="24"/>
        </w:rPr>
        <w:t>срок,</w:t>
      </w:r>
      <w:r w:rsidRPr="00AB4DEC">
        <w:rPr>
          <w:sz w:val="24"/>
          <w:szCs w:val="24"/>
        </w:rPr>
        <w:t xml:space="preserve"> установленный п</w:t>
      </w:r>
      <w:r>
        <w:rPr>
          <w:sz w:val="24"/>
          <w:szCs w:val="24"/>
        </w:rPr>
        <w:t>.</w:t>
      </w:r>
      <w:r w:rsidRPr="00AB4DEC">
        <w:rPr>
          <w:sz w:val="24"/>
          <w:szCs w:val="24"/>
        </w:rPr>
        <w:t xml:space="preserve"> .6.1. </w:t>
      </w:r>
      <w:r w:rsidRPr="00AB4DEC">
        <w:rPr>
          <w:rStyle w:val="fontstyle12"/>
          <w:color w:val="000000"/>
          <w:sz w:val="24"/>
          <w:szCs w:val="24"/>
        </w:rPr>
        <w:t>статьи 391 Налогового </w:t>
      </w:r>
      <w:hyperlink r:id="rId7" w:tgtFrame="_blank" w:history="1">
        <w:r w:rsidRPr="00AB4DEC">
          <w:rPr>
            <w:rStyle w:val="hyperlink"/>
            <w:color w:val="0000FF"/>
            <w:sz w:val="24"/>
            <w:szCs w:val="24"/>
          </w:rPr>
          <w:t>кодекса</w:t>
        </w:r>
      </w:hyperlink>
      <w:r w:rsidRPr="00AB4DEC">
        <w:rPr>
          <w:sz w:val="24"/>
          <w:szCs w:val="24"/>
        </w:rPr>
        <w:t xml:space="preserve"> </w:t>
      </w:r>
      <w:r w:rsidRPr="00AB4DEC">
        <w:rPr>
          <w:rStyle w:val="fontstyle12"/>
          <w:color w:val="000000"/>
          <w:sz w:val="24"/>
          <w:szCs w:val="24"/>
        </w:rPr>
        <w:t>Российской Федерации</w:t>
      </w:r>
      <w:r w:rsidRPr="00AB4DEC">
        <w:rPr>
          <w:sz w:val="24"/>
          <w:szCs w:val="24"/>
        </w:rPr>
        <w:t>. Уведомление о выбранном земельном участке может быть представлено в налоговый орган через многофункциональный центр предоставления государственных или муниципальных услуг</w:t>
      </w:r>
    </w:p>
    <w:p w:rsidR="00E76E18" w:rsidRPr="004C4125" w:rsidRDefault="00E76E18" w:rsidP="004C4125">
      <w:pPr>
        <w:pStyle w:val="a6"/>
        <w:numPr>
          <w:ilvl w:val="0"/>
          <w:numId w:val="2"/>
        </w:numPr>
        <w:ind w:left="0" w:right="-2" w:firstLine="567"/>
        <w:jc w:val="both"/>
        <w:rPr>
          <w:sz w:val="24"/>
        </w:rPr>
      </w:pPr>
      <w:r w:rsidRPr="004C4125">
        <w:rPr>
          <w:sz w:val="24"/>
        </w:rPr>
        <w:t>Признать утратившими силу с 1 января 2020 года решение(я</w:t>
      </w:r>
      <w:r w:rsidR="00025842" w:rsidRPr="004C4125">
        <w:rPr>
          <w:sz w:val="24"/>
        </w:rPr>
        <w:t>)</w:t>
      </w:r>
      <w:r w:rsidR="00781D82">
        <w:rPr>
          <w:sz w:val="24"/>
        </w:rPr>
        <w:t>: № 117 от 29.12.2016г</w:t>
      </w:r>
      <w:r w:rsidRPr="004C4125">
        <w:rPr>
          <w:sz w:val="24"/>
        </w:rPr>
        <w:t>. «</w:t>
      </w:r>
      <w:r w:rsidR="00781D82">
        <w:rPr>
          <w:sz w:val="24"/>
        </w:rPr>
        <w:t>О введении</w:t>
      </w:r>
      <w:r w:rsidRPr="004C4125">
        <w:rPr>
          <w:sz w:val="24"/>
        </w:rPr>
        <w:t xml:space="preserve"> земельного налога на территории муницип</w:t>
      </w:r>
      <w:r w:rsidR="00781D82">
        <w:rPr>
          <w:sz w:val="24"/>
        </w:rPr>
        <w:t>ального образования Ключевской</w:t>
      </w:r>
      <w:r w:rsidRPr="004C4125">
        <w:rPr>
          <w:sz w:val="24"/>
        </w:rPr>
        <w:t xml:space="preserve"> сельсовет»,</w:t>
      </w:r>
    </w:p>
    <w:p w:rsidR="00E76E18" w:rsidRPr="004C4125" w:rsidRDefault="00E76E18" w:rsidP="004C4125">
      <w:pPr>
        <w:pStyle w:val="a6"/>
        <w:numPr>
          <w:ilvl w:val="0"/>
          <w:numId w:val="2"/>
        </w:numPr>
        <w:ind w:left="0" w:right="-2" w:firstLine="567"/>
        <w:jc w:val="both"/>
        <w:rPr>
          <w:sz w:val="24"/>
        </w:rPr>
      </w:pPr>
      <w:r w:rsidRPr="004C4125">
        <w:rPr>
          <w:sz w:val="24"/>
        </w:rPr>
        <w:t xml:space="preserve">Контроль за исполнением настоящего решения возложить на постоянную комиссию по </w:t>
      </w:r>
      <w:r w:rsidR="00781D82">
        <w:rPr>
          <w:sz w:val="24"/>
        </w:rPr>
        <w:t>бюджету, налоговой и кредитной политике и социальным вопросам(</w:t>
      </w:r>
      <w:proofErr w:type="spellStart"/>
      <w:r w:rsidR="00781D82">
        <w:rPr>
          <w:sz w:val="24"/>
        </w:rPr>
        <w:t>Сугатова</w:t>
      </w:r>
      <w:proofErr w:type="spellEnd"/>
      <w:r w:rsidR="00781D82">
        <w:rPr>
          <w:sz w:val="24"/>
        </w:rPr>
        <w:t xml:space="preserve"> Д.А.)</w:t>
      </w:r>
      <w:r w:rsidRPr="004C4125">
        <w:rPr>
          <w:sz w:val="24"/>
        </w:rPr>
        <w:t>.</w:t>
      </w:r>
    </w:p>
    <w:p w:rsidR="00C423D0" w:rsidRPr="004C4125" w:rsidRDefault="00E76E18" w:rsidP="004C4125">
      <w:pPr>
        <w:pStyle w:val="a6"/>
        <w:numPr>
          <w:ilvl w:val="0"/>
          <w:numId w:val="2"/>
        </w:numPr>
        <w:ind w:left="0" w:right="-2" w:firstLine="567"/>
        <w:jc w:val="both"/>
        <w:rPr>
          <w:sz w:val="24"/>
        </w:rPr>
      </w:pPr>
      <w:r w:rsidRPr="004C4125">
        <w:rPr>
          <w:sz w:val="24"/>
        </w:rPr>
        <w:t>Настоящее решение вступает в силу с 1 января 2020 года, но не ранее чем по истечении одного месяца со дня официального опубликования в районной газете «</w:t>
      </w:r>
      <w:r w:rsidR="00025842" w:rsidRPr="004C4125">
        <w:rPr>
          <w:sz w:val="24"/>
        </w:rPr>
        <w:t>Вперед</w:t>
      </w:r>
      <w:r w:rsidRPr="004C4125">
        <w:rPr>
          <w:sz w:val="24"/>
        </w:rPr>
        <w:t>».</w:t>
      </w:r>
    </w:p>
    <w:p w:rsidR="00C423D0" w:rsidRDefault="00C423D0" w:rsidP="00E76E18">
      <w:pPr>
        <w:ind w:right="-2"/>
        <w:jc w:val="both"/>
        <w:rPr>
          <w:sz w:val="24"/>
        </w:rPr>
      </w:pPr>
    </w:p>
    <w:p w:rsidR="004B5C7D" w:rsidRDefault="004B5C7D" w:rsidP="00E76E18">
      <w:pPr>
        <w:ind w:right="-2"/>
        <w:jc w:val="both"/>
        <w:rPr>
          <w:sz w:val="24"/>
        </w:rPr>
      </w:pPr>
    </w:p>
    <w:p w:rsidR="00C423D0" w:rsidRDefault="004C4125" w:rsidP="00E76E18">
      <w:pPr>
        <w:ind w:right="-2" w:firstLine="567"/>
        <w:jc w:val="both"/>
        <w:rPr>
          <w:sz w:val="24"/>
        </w:rPr>
      </w:pPr>
      <w:r>
        <w:rPr>
          <w:sz w:val="24"/>
        </w:rPr>
        <w:t>Председатель Собра</w:t>
      </w:r>
      <w:r w:rsidR="00781D82">
        <w:rPr>
          <w:sz w:val="24"/>
        </w:rPr>
        <w:t xml:space="preserve">ния депутатов                                                </w:t>
      </w:r>
      <w:proofErr w:type="spellStart"/>
      <w:r w:rsidR="00781D82">
        <w:rPr>
          <w:sz w:val="24"/>
        </w:rPr>
        <w:t>П.И.Кулибанов</w:t>
      </w:r>
      <w:proofErr w:type="spellEnd"/>
    </w:p>
    <w:p w:rsidR="0051366D" w:rsidRDefault="0051366D" w:rsidP="00E76E18">
      <w:pPr>
        <w:ind w:right="-2" w:firstLine="567"/>
        <w:jc w:val="both"/>
        <w:rPr>
          <w:sz w:val="24"/>
        </w:rPr>
      </w:pPr>
      <w:proofErr w:type="spellStart"/>
      <w:r>
        <w:rPr>
          <w:sz w:val="24"/>
        </w:rPr>
        <w:t>Антикоррупционная</w:t>
      </w:r>
      <w:proofErr w:type="spellEnd"/>
      <w:r>
        <w:rPr>
          <w:sz w:val="24"/>
        </w:rPr>
        <w:t xml:space="preserve"> экспертиза проведена</w:t>
      </w:r>
    </w:p>
    <w:p w:rsidR="0051366D" w:rsidRDefault="0051366D" w:rsidP="00E76E18">
      <w:pPr>
        <w:ind w:right="-2" w:firstLine="567"/>
        <w:jc w:val="both"/>
        <w:rPr>
          <w:sz w:val="24"/>
        </w:rPr>
      </w:pPr>
      <w:proofErr w:type="spellStart"/>
      <w:r>
        <w:rPr>
          <w:sz w:val="24"/>
        </w:rPr>
        <w:t>Коррупциогенные</w:t>
      </w:r>
      <w:proofErr w:type="spellEnd"/>
      <w:r>
        <w:rPr>
          <w:sz w:val="24"/>
        </w:rPr>
        <w:t xml:space="preserve"> факторы не выявлены                                     Е.М.дуплищева</w:t>
      </w:r>
    </w:p>
    <w:p w:rsidR="00C423D0" w:rsidRDefault="00C423D0" w:rsidP="00E76E18">
      <w:pPr>
        <w:ind w:right="-2" w:firstLine="567"/>
        <w:jc w:val="both"/>
        <w:rPr>
          <w:sz w:val="24"/>
        </w:rPr>
      </w:pPr>
    </w:p>
    <w:p w:rsidR="00C423D0" w:rsidRDefault="00C423D0" w:rsidP="00E76E18">
      <w:pPr>
        <w:ind w:right="-2" w:firstLine="567"/>
        <w:jc w:val="both"/>
        <w:rPr>
          <w:sz w:val="24"/>
        </w:rPr>
      </w:pPr>
    </w:p>
    <w:sectPr w:rsidR="00C423D0" w:rsidSect="00833BB9">
      <w:pgSz w:w="11906" w:h="16838" w:code="9"/>
      <w:pgMar w:top="851" w:right="851" w:bottom="1418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325A1"/>
    <w:multiLevelType w:val="hybridMultilevel"/>
    <w:tmpl w:val="957C3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7A3AE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553529"/>
    <w:multiLevelType w:val="hybridMultilevel"/>
    <w:tmpl w:val="2EFAA2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76E18"/>
    <w:rsid w:val="00025842"/>
    <w:rsid w:val="000A0DE8"/>
    <w:rsid w:val="000C01A8"/>
    <w:rsid w:val="002E68BB"/>
    <w:rsid w:val="003E2588"/>
    <w:rsid w:val="00494730"/>
    <w:rsid w:val="004949EB"/>
    <w:rsid w:val="004B5C7D"/>
    <w:rsid w:val="004C4125"/>
    <w:rsid w:val="0051366D"/>
    <w:rsid w:val="0055130B"/>
    <w:rsid w:val="00602FF4"/>
    <w:rsid w:val="006676A1"/>
    <w:rsid w:val="00684542"/>
    <w:rsid w:val="00752818"/>
    <w:rsid w:val="00754373"/>
    <w:rsid w:val="00781D82"/>
    <w:rsid w:val="007D5B97"/>
    <w:rsid w:val="00833BB9"/>
    <w:rsid w:val="008814F8"/>
    <w:rsid w:val="00894CCF"/>
    <w:rsid w:val="009875B3"/>
    <w:rsid w:val="00A33A3F"/>
    <w:rsid w:val="00AB4DEC"/>
    <w:rsid w:val="00AF7EF1"/>
    <w:rsid w:val="00BC77C9"/>
    <w:rsid w:val="00C423D0"/>
    <w:rsid w:val="00C938E2"/>
    <w:rsid w:val="00E76E18"/>
    <w:rsid w:val="00F61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5B97"/>
  </w:style>
  <w:style w:type="paragraph" w:styleId="1">
    <w:name w:val="heading 1"/>
    <w:basedOn w:val="a"/>
    <w:next w:val="a"/>
    <w:qFormat/>
    <w:rsid w:val="007D5B97"/>
    <w:pPr>
      <w:keepNext/>
      <w:ind w:right="5668"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7D5B97"/>
    <w:pPr>
      <w:keepNext/>
      <w:ind w:right="5668"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7D5B97"/>
    <w:pPr>
      <w:keepNext/>
      <w:ind w:left="-284"/>
      <w:jc w:val="center"/>
      <w:outlineLvl w:val="2"/>
    </w:pPr>
    <w:rPr>
      <w:b/>
      <w:bCs/>
      <w:cap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D5B97"/>
    <w:pPr>
      <w:jc w:val="center"/>
    </w:pPr>
    <w:rPr>
      <w:b/>
      <w:bCs/>
      <w:caps/>
      <w:sz w:val="24"/>
    </w:rPr>
  </w:style>
  <w:style w:type="table" w:styleId="a4">
    <w:name w:val="Table Grid"/>
    <w:basedOn w:val="a1"/>
    <w:rsid w:val="004947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894CCF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4C4125"/>
    <w:pPr>
      <w:ind w:left="720"/>
      <w:contextualSpacing/>
    </w:pPr>
  </w:style>
  <w:style w:type="character" w:customStyle="1" w:styleId="fontstyle12">
    <w:name w:val="fontstyle12"/>
    <w:basedOn w:val="a0"/>
    <w:rsid w:val="00AB4DEC"/>
  </w:style>
  <w:style w:type="character" w:customStyle="1" w:styleId="hyperlink">
    <w:name w:val="hyperlink"/>
    <w:basedOn w:val="a0"/>
    <w:rsid w:val="00AB4DEC"/>
  </w:style>
  <w:style w:type="character" w:customStyle="1" w:styleId="20">
    <w:name w:val="Основной текст (2)_"/>
    <w:basedOn w:val="a0"/>
    <w:link w:val="21"/>
    <w:rsid w:val="00AF7EF1"/>
    <w:rPr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AF7EF1"/>
    <w:pPr>
      <w:widowControl w:val="0"/>
      <w:shd w:val="clear" w:color="auto" w:fill="FFFFFF"/>
      <w:spacing w:line="240" w:lineRule="exac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avo.minjust.ru:8080/bigs/showDocument.html?id=F7DE1846-3C6A-47AB-B440-B8E4CEA90C6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.minjust.ru:8080/bigs/showDocument.html?id=F7DE1846-3C6A-47AB-B440-B8E4CEA90C68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52;&#1086;&#1080;%20&#1076;&#1086;&#1082;&#1091;&#1084;&#1077;&#1085;&#1090;&#1099;\&#1085;&#1086;&#1074;&#1099;&#1077;%20&#1096;&#1072;&#1073;&#1083;&#1086;&#1085;&#1099;\&#1088;&#1089;&#1076;%20&#1088;&#1077;&#1096;&#1077;&#1085;&#1080;&#1077;%20&#1088;&#1089;&#107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рсд решение рсд</Template>
  <TotalTime>132</TotalTime>
  <Pages>1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района</Company>
  <LinksUpToDate>false</LinksUpToDate>
  <CharactersWithSpaces>3545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Urist</dc:creator>
  <cp:lastModifiedBy>Ключи</cp:lastModifiedBy>
  <cp:revision>13</cp:revision>
  <cp:lastPrinted>2019-11-11T01:30:00Z</cp:lastPrinted>
  <dcterms:created xsi:type="dcterms:W3CDTF">2019-10-21T03:31:00Z</dcterms:created>
  <dcterms:modified xsi:type="dcterms:W3CDTF">2019-11-11T01:30:00Z</dcterms:modified>
</cp:coreProperties>
</file>