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trHeight w:val="1095"/>
          <w:jc w:val="center"/>
        </w:trPr>
        <w:tc>
          <w:tcPr>
            <w:tcW w:w="9462" w:type="dxa"/>
            <w:gridSpan w:val="4"/>
            <w:vAlign w:val="center"/>
          </w:tcPr>
          <w:p w:rsidR="00833BB9" w:rsidRDefault="00833BB9" w:rsidP="00833BB9">
            <w:pPr>
              <w:ind w:right="-2"/>
              <w:jc w:val="center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2E68BB" w:rsidRPr="002E68BB" w:rsidRDefault="001022D5" w:rsidP="002E68BB">
            <w:pPr>
              <w:pStyle w:val="2"/>
              <w:ind w:right="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собрание депутатов КЛЮЧЕВСКОГО </w:t>
            </w:r>
            <w:r w:rsidR="00360B40">
              <w:rPr>
                <w:caps/>
                <w:sz w:val="26"/>
              </w:rPr>
              <w:t xml:space="preserve"> СЕЛЬСОВЕТА</w:t>
            </w:r>
          </w:p>
          <w:p w:rsidR="002E68BB" w:rsidRDefault="002E68BB" w:rsidP="002E68BB">
            <w:pPr>
              <w:pStyle w:val="2"/>
              <w:ind w:right="0"/>
              <w:rPr>
                <w:caps/>
              </w:rPr>
            </w:pPr>
            <w:r>
              <w:rPr>
                <w:caps/>
                <w:sz w:val="26"/>
              </w:rPr>
              <w:t>Алтайского края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Default="009875B3" w:rsidP="009875B3">
            <w:pPr>
              <w:pStyle w:val="3"/>
              <w:ind w:left="0"/>
              <w:rPr>
                <w:rFonts w:ascii="Arial" w:hAnsi="Arial"/>
                <w:spacing w:val="84"/>
                <w:sz w:val="36"/>
              </w:rPr>
            </w:pPr>
            <w:r>
              <w:rPr>
                <w:rFonts w:ascii="Arial" w:hAnsi="Arial"/>
                <w:spacing w:val="84"/>
                <w:sz w:val="36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75424A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04</w:t>
            </w:r>
            <w:r w:rsidR="001022D5">
              <w:rPr>
                <w:rFonts w:ascii="Arial" w:hAnsi="Arial"/>
                <w:sz w:val="24"/>
              </w:rPr>
              <w:t>.04.2019г.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684120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50</w:t>
            </w:r>
          </w:p>
        </w:tc>
      </w:tr>
    </w:tbl>
    <w:p w:rsidR="00C423D0" w:rsidRDefault="00C423D0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с. </w:t>
      </w:r>
      <w:r w:rsidR="001022D5">
        <w:rPr>
          <w:rFonts w:ascii="Arial" w:hAnsi="Arial"/>
          <w:b/>
          <w:sz w:val="18"/>
        </w:rPr>
        <w:t>Ключи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833BB9" w:rsidRPr="0055130B" w:rsidRDefault="00833BB9" w:rsidP="0055130B">
            <w:pPr>
              <w:ind w:right="-2"/>
              <w:jc w:val="both"/>
              <w:rPr>
                <w:sz w:val="28"/>
              </w:rPr>
            </w:pPr>
            <w:r w:rsidRPr="0055130B">
              <w:rPr>
                <w:sz w:val="28"/>
              </w:rPr>
              <w:sym w:font="Symbol" w:char="F0E9"/>
            </w:r>
            <w:r w:rsidR="006073BC">
              <w:t xml:space="preserve"> </w:t>
            </w:r>
            <w:r w:rsidR="006073BC" w:rsidRPr="006073BC">
              <w:rPr>
                <w:sz w:val="28"/>
              </w:rPr>
              <w:t>О налоге на имущест</w:t>
            </w:r>
            <w:r w:rsidR="001022D5">
              <w:rPr>
                <w:sz w:val="28"/>
              </w:rPr>
              <w:t>во физических лиц на территории Ключевского</w:t>
            </w:r>
            <w:r w:rsidR="006073BC">
              <w:rPr>
                <w:sz w:val="28"/>
              </w:rPr>
              <w:t xml:space="preserve"> сельсовета</w:t>
            </w:r>
            <w:r w:rsidRPr="0055130B">
              <w:rPr>
                <w:sz w:val="28"/>
              </w:rPr>
              <w:sym w:font="Symbol" w:char="F0F9"/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C423D0" w:rsidRDefault="00C423D0">
      <w:pPr>
        <w:ind w:right="4109"/>
        <w:jc w:val="both"/>
        <w:rPr>
          <w:sz w:val="24"/>
        </w:rPr>
      </w:pP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1022D5">
        <w:rPr>
          <w:color w:val="000000"/>
          <w:sz w:val="28"/>
          <w:szCs w:val="28"/>
          <w:lang w:bidi="ru-RU"/>
        </w:rPr>
        <w:t xml:space="preserve"> Собрание депутатов Ключевского </w:t>
      </w:r>
      <w:r w:rsidR="00360B40">
        <w:rPr>
          <w:color w:val="000000"/>
          <w:sz w:val="28"/>
          <w:szCs w:val="28"/>
          <w:lang w:bidi="ru-RU"/>
        </w:rPr>
        <w:t xml:space="preserve"> сельсовета РЕШИЛО</w:t>
      </w:r>
      <w:r w:rsidRPr="00D039E9">
        <w:rPr>
          <w:color w:val="000000"/>
          <w:sz w:val="28"/>
          <w:szCs w:val="28"/>
          <w:lang w:bidi="ru-RU"/>
        </w:rPr>
        <w:t>: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Установить и ввести в действие с 1 января 2020 года на территории </w:t>
      </w:r>
      <w:r w:rsidR="001022D5">
        <w:rPr>
          <w:color w:val="000000"/>
          <w:sz w:val="28"/>
          <w:szCs w:val="28"/>
          <w:lang w:bidi="ru-RU"/>
        </w:rPr>
        <w:t>Ключевского</w:t>
      </w:r>
      <w:r w:rsidRPr="00D039E9">
        <w:rPr>
          <w:color w:val="000000"/>
          <w:sz w:val="28"/>
          <w:szCs w:val="28"/>
          <w:lang w:bidi="ru-RU"/>
        </w:rPr>
        <w:t xml:space="preserve"> сельсовета налог на имущество физических лиц (далее - налог).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Определить налоговые ставки в следующих размерах: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0,1 процента в отношении: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жилых домов, частей жилых домов, квартир, частей квартир, комнат;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единых недвижимых комплексов, в состав которых входит хотя бы один жилой дом;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гаражей и машино-мест, в том числе расположенных в объектах налогообложения, </w:t>
      </w:r>
      <w:r w:rsidR="00360B40">
        <w:rPr>
          <w:color w:val="FF0000"/>
          <w:sz w:val="28"/>
          <w:szCs w:val="28"/>
          <w:lang w:bidi="ru-RU"/>
        </w:rPr>
        <w:t>указанных в абзаце втором</w:t>
      </w:r>
      <w:r w:rsidRPr="003B49BC">
        <w:rPr>
          <w:color w:val="FF0000"/>
          <w:sz w:val="28"/>
          <w:szCs w:val="28"/>
          <w:lang w:bidi="ru-RU"/>
        </w:rPr>
        <w:t xml:space="preserve"> настоящего пункта</w:t>
      </w:r>
      <w:r w:rsidRPr="00D039E9">
        <w:rPr>
          <w:color w:val="000000"/>
          <w:sz w:val="28"/>
          <w:szCs w:val="28"/>
          <w:lang w:bidi="ru-RU"/>
        </w:rPr>
        <w:t>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</w:r>
      <w:r w:rsidRPr="00D039E9">
        <w:rPr>
          <w:color w:val="000000"/>
          <w:sz w:val="28"/>
          <w:szCs w:val="28"/>
          <w:lang w:bidi="ru-RU"/>
        </w:rPr>
        <w:lastRenderedPageBreak/>
        <w:t>жилищного строительства;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firstLine="74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0,5 процента в отношении прочих объектов налогообложения.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27"/>
          <w:tab w:val="left" w:leader="underscore" w:pos="9248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Признать утратившими силу:</w:t>
      </w:r>
      <w:r w:rsidR="001022D5">
        <w:rPr>
          <w:color w:val="000000"/>
          <w:sz w:val="28"/>
          <w:szCs w:val="28"/>
          <w:lang w:bidi="ru-RU"/>
        </w:rPr>
        <w:t xml:space="preserve"> решение № 109 от 11.11.2016г." О ставках налога на имущество физических лиц на территории сельсовета".</w:t>
      </w:r>
      <w:r w:rsidRPr="00D039E9">
        <w:rPr>
          <w:color w:val="000000"/>
          <w:sz w:val="28"/>
          <w:szCs w:val="28"/>
          <w:lang w:bidi="ru-RU"/>
        </w:rPr>
        <w:t xml:space="preserve"> </w:t>
      </w:r>
    </w:p>
    <w:p w:rsidR="006073BC" w:rsidRPr="00360B40" w:rsidRDefault="006073BC" w:rsidP="00D039E9">
      <w:pPr>
        <w:pStyle w:val="21"/>
        <w:numPr>
          <w:ilvl w:val="0"/>
          <w:numId w:val="1"/>
        </w:numPr>
        <w:shd w:val="clear" w:color="auto" w:fill="auto"/>
        <w:tabs>
          <w:tab w:val="left" w:pos="1115"/>
        </w:tabs>
        <w:spacing w:line="240" w:lineRule="auto"/>
        <w:ind w:right="1080" w:firstLine="567"/>
        <w:jc w:val="both"/>
        <w:rPr>
          <w:i/>
          <w:color w:val="FF0000"/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Контроль за исполнением настоящего решения возложить на </w:t>
      </w:r>
      <w:r w:rsidR="001022D5">
        <w:rPr>
          <w:color w:val="000000"/>
          <w:sz w:val="28"/>
          <w:szCs w:val="28"/>
          <w:lang w:bidi="ru-RU"/>
        </w:rPr>
        <w:t>( председателя Собрания депутатов сельсовета Кулибанова П.И.).</w:t>
      </w:r>
    </w:p>
    <w:p w:rsidR="00C423D0" w:rsidRPr="00D039E9" w:rsidRDefault="006073BC" w:rsidP="00D039E9">
      <w:pPr>
        <w:numPr>
          <w:ilvl w:val="0"/>
          <w:numId w:val="1"/>
        </w:numPr>
        <w:ind w:right="-2"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</w:t>
      </w:r>
      <w:r w:rsidRPr="00D039E9">
        <w:rPr>
          <w:color w:val="000000"/>
          <w:sz w:val="28"/>
          <w:szCs w:val="28"/>
          <w:lang w:bidi="ru-RU"/>
        </w:rPr>
        <w:tab/>
        <w:t xml:space="preserve"> газете «Вперед».</w:t>
      </w:r>
    </w:p>
    <w:p w:rsidR="00C423D0" w:rsidRPr="00D039E9" w:rsidRDefault="00C423D0" w:rsidP="00D039E9">
      <w:pPr>
        <w:ind w:right="-2" w:firstLine="567"/>
        <w:jc w:val="both"/>
        <w:rPr>
          <w:sz w:val="28"/>
          <w:szCs w:val="28"/>
        </w:rPr>
      </w:pPr>
    </w:p>
    <w:p w:rsidR="00C423D0" w:rsidRDefault="000B5413" w:rsidP="00D039E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</w:t>
      </w:r>
      <w:r w:rsidR="001022D5">
        <w:rPr>
          <w:sz w:val="28"/>
          <w:szCs w:val="28"/>
        </w:rPr>
        <w:t>тель Собрания                                           Кулибанов П.И.</w:t>
      </w:r>
    </w:p>
    <w:p w:rsidR="001022D5" w:rsidRDefault="001022D5" w:rsidP="00D039E9">
      <w:pPr>
        <w:ind w:right="-2" w:firstLine="567"/>
        <w:jc w:val="both"/>
        <w:rPr>
          <w:sz w:val="28"/>
          <w:szCs w:val="28"/>
        </w:rPr>
      </w:pPr>
    </w:p>
    <w:p w:rsidR="001022D5" w:rsidRDefault="001022D5" w:rsidP="00D039E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Коррупциогенных факторов не выявлено</w:t>
      </w:r>
      <w:r w:rsidR="008C290A">
        <w:rPr>
          <w:sz w:val="28"/>
          <w:szCs w:val="28"/>
        </w:rPr>
        <w:t xml:space="preserve">             Дуплищева Е.М.</w:t>
      </w:r>
    </w:p>
    <w:p w:rsidR="001022D5" w:rsidRPr="00D039E9" w:rsidRDefault="001022D5" w:rsidP="00D039E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Антикоррупционная экспертиза проведена</w:t>
      </w:r>
    </w:p>
    <w:sectPr w:rsidR="001022D5" w:rsidRPr="00D039E9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251" w:rsidRDefault="00D23251" w:rsidP="006073BC">
      <w:r>
        <w:separator/>
      </w:r>
    </w:p>
  </w:endnote>
  <w:endnote w:type="continuationSeparator" w:id="1">
    <w:p w:rsidR="00D23251" w:rsidRDefault="00D23251" w:rsidP="0060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251" w:rsidRDefault="00D23251" w:rsidP="006073BC">
      <w:r>
        <w:separator/>
      </w:r>
    </w:p>
  </w:footnote>
  <w:footnote w:type="continuationSeparator" w:id="1">
    <w:p w:rsidR="00D23251" w:rsidRDefault="00D23251" w:rsidP="0060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3BC"/>
    <w:rsid w:val="000A0DE8"/>
    <w:rsid w:val="000B5413"/>
    <w:rsid w:val="000C250B"/>
    <w:rsid w:val="001022D5"/>
    <w:rsid w:val="001815FC"/>
    <w:rsid w:val="001E7FB3"/>
    <w:rsid w:val="00294C04"/>
    <w:rsid w:val="002A57E4"/>
    <w:rsid w:val="002D1880"/>
    <w:rsid w:val="002E68BB"/>
    <w:rsid w:val="002E701F"/>
    <w:rsid w:val="00360B40"/>
    <w:rsid w:val="003B49BC"/>
    <w:rsid w:val="003E2588"/>
    <w:rsid w:val="00494730"/>
    <w:rsid w:val="0055130B"/>
    <w:rsid w:val="005A6F37"/>
    <w:rsid w:val="006073BC"/>
    <w:rsid w:val="00653B24"/>
    <w:rsid w:val="00676704"/>
    <w:rsid w:val="00684120"/>
    <w:rsid w:val="0075424A"/>
    <w:rsid w:val="007C68FB"/>
    <w:rsid w:val="00833BB9"/>
    <w:rsid w:val="00833F40"/>
    <w:rsid w:val="008814F8"/>
    <w:rsid w:val="008C290A"/>
    <w:rsid w:val="00924649"/>
    <w:rsid w:val="009875B3"/>
    <w:rsid w:val="009F6A12"/>
    <w:rsid w:val="00A82A56"/>
    <w:rsid w:val="00B833D8"/>
    <w:rsid w:val="00BC77C9"/>
    <w:rsid w:val="00BF2868"/>
    <w:rsid w:val="00C423D0"/>
    <w:rsid w:val="00CA008A"/>
    <w:rsid w:val="00D039E9"/>
    <w:rsid w:val="00D2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7E4"/>
  </w:style>
  <w:style w:type="paragraph" w:styleId="1">
    <w:name w:val="heading 1"/>
    <w:basedOn w:val="a"/>
    <w:next w:val="a"/>
    <w:qFormat/>
    <w:rsid w:val="002A57E4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A57E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A57E4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57E4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basedOn w:val="a0"/>
    <w:link w:val="a6"/>
    <w:rsid w:val="006073BC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073B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73BC"/>
    <w:rPr>
      <w:b/>
      <w:bCs/>
      <w:spacing w:val="10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073BC"/>
    <w:rPr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73BC"/>
    <w:rPr>
      <w:b/>
      <w:bCs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6073BC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6073BC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6073BC"/>
    <w:pPr>
      <w:widowControl w:val="0"/>
      <w:shd w:val="clear" w:color="auto" w:fill="FFFFFF"/>
      <w:spacing w:before="480" w:after="720" w:line="0" w:lineRule="atLeast"/>
      <w:ind w:hanging="1400"/>
      <w:jc w:val="center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6073BC"/>
    <w:pPr>
      <w:widowControl w:val="0"/>
      <w:shd w:val="clear" w:color="auto" w:fill="FFFFFF"/>
      <w:spacing w:before="720" w:after="480" w:line="0" w:lineRule="atLeast"/>
      <w:jc w:val="center"/>
    </w:pPr>
    <w:rPr>
      <w:b/>
      <w:bCs/>
      <w:spacing w:val="100"/>
      <w:sz w:val="28"/>
      <w:szCs w:val="28"/>
    </w:rPr>
  </w:style>
  <w:style w:type="paragraph" w:customStyle="1" w:styleId="60">
    <w:name w:val="Основной текст (6)"/>
    <w:basedOn w:val="a"/>
    <w:link w:val="6"/>
    <w:rsid w:val="006073BC"/>
    <w:pPr>
      <w:widowControl w:val="0"/>
      <w:shd w:val="clear" w:color="auto" w:fill="FFFFFF"/>
      <w:spacing w:before="1140" w:after="420" w:line="0" w:lineRule="atLeast"/>
      <w:ind w:firstLine="740"/>
      <w:jc w:val="both"/>
    </w:pPr>
    <w:rPr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9A89-FB48-49E8-ACB3-62D50A5A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243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Ключи</cp:lastModifiedBy>
  <cp:revision>14</cp:revision>
  <cp:lastPrinted>2019-04-03T02:35:00Z</cp:lastPrinted>
  <dcterms:created xsi:type="dcterms:W3CDTF">2019-02-12T05:30:00Z</dcterms:created>
  <dcterms:modified xsi:type="dcterms:W3CDTF">2019-04-03T02:35:00Z</dcterms:modified>
</cp:coreProperties>
</file>